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833A2A" w:rsidRDefault="00833A2A" w:rsidP="00833A2A">
      <w:pPr>
        <w:jc w:val="center"/>
        <w:rPr>
          <w:rFonts w:ascii="Calibri" w:hAnsi="Calibri"/>
          <w:color w:val="000000"/>
          <w:sz w:val="28"/>
          <w:szCs w:val="28"/>
        </w:rPr>
      </w:pP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к основной образовательной программе, утвержденной </w:t>
      </w: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№</w:t>
      </w:r>
      <w:r w:rsidR="00AB622D">
        <w:rPr>
          <w:color w:val="000000"/>
          <w:sz w:val="28"/>
          <w:szCs w:val="28"/>
        </w:rPr>
        <w:t xml:space="preserve"> 159 </w:t>
      </w:r>
      <w:r>
        <w:rPr>
          <w:color w:val="000000"/>
          <w:sz w:val="28"/>
          <w:szCs w:val="28"/>
        </w:rPr>
        <w:t xml:space="preserve">от « </w:t>
      </w:r>
      <w:r w:rsidR="00AB622D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 xml:space="preserve"> »</w:t>
      </w:r>
      <w:r w:rsidR="00AB622D">
        <w:rPr>
          <w:color w:val="000000"/>
          <w:sz w:val="28"/>
          <w:szCs w:val="28"/>
        </w:rPr>
        <w:t xml:space="preserve"> августа </w:t>
      </w:r>
      <w:r>
        <w:rPr>
          <w:color w:val="000000"/>
          <w:sz w:val="28"/>
          <w:szCs w:val="28"/>
        </w:rPr>
        <w:t>20</w:t>
      </w:r>
      <w:r w:rsidR="00AB622D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г.</w:t>
      </w: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</w:p>
    <w:p w:rsidR="00833A2A" w:rsidRDefault="00833A2A" w:rsidP="00833A2A">
      <w:pPr>
        <w:jc w:val="center"/>
        <w:rPr>
          <w:b/>
          <w:bCs/>
          <w:color w:val="000000"/>
          <w:sz w:val="28"/>
          <w:szCs w:val="28"/>
        </w:rPr>
      </w:pPr>
    </w:p>
    <w:p w:rsidR="00036D60" w:rsidRDefault="00036D60" w:rsidP="00833A2A">
      <w:pPr>
        <w:jc w:val="center"/>
        <w:rPr>
          <w:b/>
          <w:bCs/>
          <w:color w:val="000000"/>
          <w:sz w:val="28"/>
          <w:szCs w:val="28"/>
        </w:rPr>
      </w:pPr>
    </w:p>
    <w:p w:rsidR="009664E0" w:rsidRDefault="009664E0" w:rsidP="00833A2A">
      <w:pPr>
        <w:jc w:val="center"/>
        <w:rPr>
          <w:b/>
          <w:bCs/>
          <w:color w:val="000000"/>
          <w:sz w:val="28"/>
          <w:szCs w:val="28"/>
        </w:rPr>
      </w:pPr>
    </w:p>
    <w:p w:rsidR="009664E0" w:rsidRDefault="009664E0" w:rsidP="00833A2A">
      <w:pPr>
        <w:jc w:val="center"/>
        <w:rPr>
          <w:b/>
          <w:bCs/>
          <w:color w:val="000000"/>
          <w:sz w:val="28"/>
          <w:szCs w:val="28"/>
        </w:rPr>
      </w:pP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Рабочая программа</w:t>
      </w: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</w:t>
      </w: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«За страницами учебника математики»</w:t>
      </w: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5 класса </w:t>
      </w:r>
    </w:p>
    <w:p w:rsidR="00833A2A" w:rsidRDefault="00833A2A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(базовый уровень)</w:t>
      </w:r>
    </w:p>
    <w:p w:rsidR="00036D60" w:rsidRDefault="00036D60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индивидуальное обучение</w:t>
      </w:r>
    </w:p>
    <w:p w:rsidR="00036D60" w:rsidRDefault="00FF6404" w:rsidP="00833A2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заочная форма</w:t>
      </w:r>
    </w:p>
    <w:p w:rsidR="00833A2A" w:rsidRDefault="00833A2A" w:rsidP="00833A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основе: </w:t>
      </w:r>
    </w:p>
    <w:p w:rsidR="00833A2A" w:rsidRDefault="00833A2A" w:rsidP="00833A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</w:t>
      </w:r>
    </w:p>
    <w:p w:rsidR="00833A2A" w:rsidRDefault="00833A2A" w:rsidP="00833A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Примерной программы основного общего образования;</w:t>
      </w:r>
    </w:p>
    <w:p w:rsidR="00833A2A" w:rsidRDefault="00833A2A" w:rsidP="00833A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авторской программы по математике для 5-6 класса, базовый уровень, авторы: Е. А. </w:t>
      </w:r>
      <w:proofErr w:type="spellStart"/>
      <w:r>
        <w:rPr>
          <w:color w:val="000000"/>
          <w:sz w:val="28"/>
          <w:szCs w:val="28"/>
        </w:rPr>
        <w:t>Бунимович</w:t>
      </w:r>
      <w:proofErr w:type="spellEnd"/>
      <w:r>
        <w:rPr>
          <w:color w:val="000000"/>
          <w:sz w:val="28"/>
          <w:szCs w:val="28"/>
        </w:rPr>
        <w:t xml:space="preserve">, Л. В. Кузнецова и др., М.: Просвещение, 2011. </w:t>
      </w:r>
    </w:p>
    <w:p w:rsidR="00833A2A" w:rsidRDefault="00833A2A" w:rsidP="00833A2A">
      <w:pPr>
        <w:rPr>
          <w:color w:val="000000"/>
          <w:sz w:val="28"/>
          <w:szCs w:val="28"/>
        </w:rPr>
      </w:pP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</w:p>
    <w:p w:rsidR="00036D60" w:rsidRDefault="00036D60" w:rsidP="00833A2A">
      <w:pPr>
        <w:jc w:val="right"/>
        <w:rPr>
          <w:color w:val="000000"/>
          <w:sz w:val="28"/>
          <w:szCs w:val="28"/>
        </w:rPr>
      </w:pP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 программы: </w:t>
      </w: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 математики</w:t>
      </w:r>
    </w:p>
    <w:p w:rsidR="009664E0" w:rsidRDefault="009664E0" w:rsidP="00833A2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высшей </w:t>
      </w:r>
      <w:r w:rsidR="00833A2A">
        <w:rPr>
          <w:color w:val="000000"/>
          <w:sz w:val="28"/>
          <w:szCs w:val="28"/>
        </w:rPr>
        <w:t xml:space="preserve"> квалификационной категории</w:t>
      </w:r>
    </w:p>
    <w:p w:rsidR="00833A2A" w:rsidRDefault="009664E0" w:rsidP="00833A2A">
      <w:pPr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Самохвалова</w:t>
      </w:r>
      <w:proofErr w:type="spellEnd"/>
      <w:r>
        <w:rPr>
          <w:color w:val="000000"/>
          <w:sz w:val="28"/>
          <w:szCs w:val="28"/>
        </w:rPr>
        <w:t xml:space="preserve"> Ж.Ю.</w:t>
      </w:r>
      <w:r w:rsidR="00833A2A">
        <w:rPr>
          <w:color w:val="000000"/>
          <w:sz w:val="28"/>
          <w:szCs w:val="28"/>
        </w:rPr>
        <w:t xml:space="preserve"> </w:t>
      </w:r>
    </w:p>
    <w:p w:rsidR="00833A2A" w:rsidRDefault="00833A2A" w:rsidP="009664E0">
      <w:pPr>
        <w:jc w:val="center"/>
        <w:rPr>
          <w:color w:val="000000"/>
          <w:sz w:val="28"/>
          <w:szCs w:val="28"/>
        </w:rPr>
      </w:pPr>
    </w:p>
    <w:p w:rsidR="009664E0" w:rsidRDefault="009664E0" w:rsidP="009664E0">
      <w:pPr>
        <w:jc w:val="center"/>
        <w:rPr>
          <w:color w:val="000000"/>
          <w:sz w:val="28"/>
          <w:szCs w:val="28"/>
        </w:rPr>
      </w:pPr>
    </w:p>
    <w:p w:rsidR="009664E0" w:rsidRDefault="009664E0" w:rsidP="009664E0">
      <w:pPr>
        <w:jc w:val="center"/>
        <w:rPr>
          <w:color w:val="000000"/>
          <w:sz w:val="28"/>
          <w:szCs w:val="28"/>
        </w:rPr>
      </w:pP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</w:p>
    <w:p w:rsidR="00833A2A" w:rsidRDefault="00833A2A" w:rsidP="00833A2A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Look w:val="00A0"/>
      </w:tblPr>
      <w:tblGrid>
        <w:gridCol w:w="4785"/>
        <w:gridCol w:w="5655"/>
      </w:tblGrid>
      <w:tr w:rsidR="00833A2A" w:rsidTr="00833A2A">
        <w:tc>
          <w:tcPr>
            <w:tcW w:w="4785" w:type="dxa"/>
            <w:hideMark/>
          </w:tcPr>
          <w:p w:rsidR="00833A2A" w:rsidRDefault="00833A2A">
            <w:pPr>
              <w:rPr>
                <w:color w:val="000000"/>
                <w:lang w:eastAsia="en-US"/>
              </w:rPr>
            </w:pPr>
          </w:p>
        </w:tc>
        <w:tc>
          <w:tcPr>
            <w:tcW w:w="5655" w:type="dxa"/>
            <w:hideMark/>
          </w:tcPr>
          <w:p w:rsidR="00833A2A" w:rsidRDefault="00833A2A">
            <w:pPr>
              <w:jc w:val="right"/>
              <w:rPr>
                <w:color w:val="000000"/>
                <w:lang w:eastAsia="en-US"/>
              </w:rPr>
            </w:pPr>
          </w:p>
        </w:tc>
      </w:tr>
    </w:tbl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036D60" w:rsidRDefault="00036D60" w:rsidP="00AA534F">
      <w:pPr>
        <w:contextualSpacing/>
        <w:jc w:val="both"/>
        <w:rPr>
          <w:b/>
        </w:rPr>
      </w:pPr>
    </w:p>
    <w:p w:rsidR="00036D60" w:rsidRDefault="00036D60" w:rsidP="00AA534F">
      <w:pPr>
        <w:contextualSpacing/>
        <w:jc w:val="both"/>
        <w:rPr>
          <w:b/>
        </w:rPr>
      </w:pPr>
    </w:p>
    <w:p w:rsidR="00036D60" w:rsidRDefault="00036D60" w:rsidP="00AA534F">
      <w:pPr>
        <w:contextualSpacing/>
        <w:jc w:val="both"/>
        <w:rPr>
          <w:b/>
        </w:rPr>
      </w:pPr>
    </w:p>
    <w:p w:rsidR="00036D60" w:rsidRDefault="00036D60" w:rsidP="00AA534F">
      <w:pPr>
        <w:contextualSpacing/>
        <w:jc w:val="both"/>
        <w:rPr>
          <w:b/>
        </w:rPr>
      </w:pPr>
    </w:p>
    <w:p w:rsidR="00036D60" w:rsidRDefault="00036D60" w:rsidP="00AA534F">
      <w:pPr>
        <w:contextualSpacing/>
        <w:jc w:val="both"/>
        <w:rPr>
          <w:b/>
        </w:rPr>
      </w:pPr>
    </w:p>
    <w:p w:rsidR="00833A2A" w:rsidRDefault="00833A2A" w:rsidP="00AA534F">
      <w:pPr>
        <w:contextualSpacing/>
        <w:jc w:val="both"/>
        <w:rPr>
          <w:b/>
        </w:rPr>
      </w:pPr>
    </w:p>
    <w:p w:rsidR="009664E0" w:rsidRDefault="009664E0" w:rsidP="00AA534F">
      <w:pPr>
        <w:contextualSpacing/>
        <w:jc w:val="both"/>
        <w:rPr>
          <w:b/>
        </w:rPr>
      </w:pPr>
    </w:p>
    <w:p w:rsidR="009664E0" w:rsidRDefault="009664E0" w:rsidP="00AA534F">
      <w:pPr>
        <w:contextualSpacing/>
        <w:jc w:val="both"/>
        <w:rPr>
          <w:b/>
        </w:rPr>
      </w:pPr>
    </w:p>
    <w:p w:rsidR="00AA534F" w:rsidRPr="008A257E" w:rsidRDefault="00AA534F" w:rsidP="009664E0">
      <w:pPr>
        <w:ind w:left="-709"/>
        <w:contextualSpacing/>
        <w:jc w:val="both"/>
        <w:rPr>
          <w:b/>
        </w:rPr>
      </w:pPr>
      <w:r w:rsidRPr="008A257E">
        <w:rPr>
          <w:b/>
        </w:rPr>
        <w:t>Статус программы</w:t>
      </w:r>
    </w:p>
    <w:p w:rsidR="00AA534F" w:rsidRPr="008A257E" w:rsidRDefault="00AA534F" w:rsidP="009664E0">
      <w:pPr>
        <w:ind w:left="-709"/>
        <w:contextualSpacing/>
        <w:jc w:val="both"/>
      </w:pPr>
      <w:r w:rsidRPr="008A257E">
        <w:t>Рабочая программа по математике для 5 класса общеобразовательных учебных учреждений составлена на основе</w:t>
      </w:r>
    </w:p>
    <w:p w:rsidR="00AA534F" w:rsidRPr="008A257E" w:rsidRDefault="00AA534F" w:rsidP="009664E0">
      <w:pPr>
        <w:pStyle w:val="ab"/>
        <w:numPr>
          <w:ilvl w:val="0"/>
          <w:numId w:val="9"/>
        </w:numPr>
        <w:spacing w:after="200"/>
        <w:ind w:left="-709"/>
        <w:jc w:val="both"/>
      </w:pPr>
      <w:r w:rsidRPr="008A257E">
        <w:t>Федерального закона от 29.12.2012 №273-ФЗ «Об образовании в Российской Федерации»</w:t>
      </w:r>
    </w:p>
    <w:p w:rsidR="00AA534F" w:rsidRPr="008A257E" w:rsidRDefault="00AA534F" w:rsidP="009664E0">
      <w:pPr>
        <w:pStyle w:val="ab"/>
        <w:numPr>
          <w:ilvl w:val="0"/>
          <w:numId w:val="9"/>
        </w:numPr>
        <w:spacing w:after="200"/>
        <w:ind w:left="-709"/>
        <w:jc w:val="both"/>
      </w:pPr>
      <w:r w:rsidRPr="008A257E"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№1897,зарегестрирован Минюстом России 01 февраля 2011 г. за №19644);</w:t>
      </w:r>
    </w:p>
    <w:p w:rsidR="00AA534F" w:rsidRPr="008A257E" w:rsidRDefault="00AA534F" w:rsidP="009664E0">
      <w:pPr>
        <w:pStyle w:val="ab"/>
        <w:numPr>
          <w:ilvl w:val="0"/>
          <w:numId w:val="9"/>
        </w:numPr>
        <w:spacing w:after="200"/>
        <w:ind w:left="-709"/>
        <w:jc w:val="both"/>
      </w:pPr>
      <w:r w:rsidRPr="008A257E">
        <w:t xml:space="preserve">федеральных требований к образовательным учреждениям в части минимальной оснащённости учебного процесса и оборудования учебных помещений (утверждены приказом Министерства образования и науки РФ от 04.10.2010г. №986, </w:t>
      </w:r>
      <w:proofErr w:type="spellStart"/>
      <w:r w:rsidRPr="008A257E">
        <w:t>зарегестрированы</w:t>
      </w:r>
      <w:proofErr w:type="spellEnd"/>
      <w:r w:rsidRPr="008A257E">
        <w:t xml:space="preserve"> в Министерстве юстиции России 03.02.2011, № 19682);</w:t>
      </w:r>
    </w:p>
    <w:p w:rsidR="00AA534F" w:rsidRPr="008A257E" w:rsidRDefault="00AA534F" w:rsidP="009664E0">
      <w:pPr>
        <w:pStyle w:val="ab"/>
        <w:numPr>
          <w:ilvl w:val="0"/>
          <w:numId w:val="9"/>
        </w:numPr>
        <w:spacing w:after="200"/>
        <w:ind w:left="-709"/>
        <w:jc w:val="both"/>
      </w:pPr>
      <w:r w:rsidRPr="008A257E">
        <w:t>примерной программы основного общего образования по математике</w:t>
      </w:r>
      <w:r w:rsidR="006F3A9F">
        <w:t xml:space="preserve"> </w:t>
      </w:r>
    </w:p>
    <w:p w:rsidR="00361020" w:rsidRPr="009664E0" w:rsidRDefault="00AA534F" w:rsidP="009664E0">
      <w:pPr>
        <w:pStyle w:val="ab"/>
        <w:numPr>
          <w:ilvl w:val="0"/>
          <w:numId w:val="9"/>
        </w:numPr>
        <w:spacing w:after="200"/>
        <w:ind w:left="-709"/>
        <w:jc w:val="both"/>
      </w:pPr>
      <w:r w:rsidRPr="008A257E">
        <w:t xml:space="preserve">авторской Программы по математике для 5-6 классов, базовый уровень, авторы: Е. А. </w:t>
      </w:r>
      <w:proofErr w:type="spellStart"/>
      <w:r w:rsidRPr="008A257E">
        <w:t>Бунимович</w:t>
      </w:r>
      <w:proofErr w:type="spellEnd"/>
      <w:r w:rsidRPr="008A257E">
        <w:t xml:space="preserve">, Л.В. Кузнецова, С. С. Минаева, Л. О. Рослова, С. Б. Суворова </w:t>
      </w:r>
      <w:r w:rsidR="006F3A9F">
        <w:t xml:space="preserve"> </w:t>
      </w:r>
    </w:p>
    <w:p w:rsidR="00AA534F" w:rsidRPr="008A257E" w:rsidRDefault="00AA534F" w:rsidP="009664E0">
      <w:pPr>
        <w:ind w:left="-709"/>
        <w:contextualSpacing/>
        <w:jc w:val="both"/>
        <w:rPr>
          <w:b/>
        </w:rPr>
      </w:pPr>
      <w:r w:rsidRPr="008A257E">
        <w:rPr>
          <w:b/>
        </w:rPr>
        <w:t>Структура программы</w:t>
      </w:r>
    </w:p>
    <w:p w:rsidR="00AA534F" w:rsidRPr="008A257E" w:rsidRDefault="00AA534F" w:rsidP="009664E0">
      <w:pPr>
        <w:ind w:left="-709"/>
        <w:contextualSpacing/>
        <w:jc w:val="both"/>
      </w:pPr>
      <w:r w:rsidRPr="008A257E">
        <w:t>Рабочая программа включает следующие разделы:</w:t>
      </w:r>
    </w:p>
    <w:p w:rsidR="00AA534F" w:rsidRPr="008A257E" w:rsidRDefault="00AA534F" w:rsidP="009664E0">
      <w:pPr>
        <w:pStyle w:val="ab"/>
        <w:numPr>
          <w:ilvl w:val="0"/>
          <w:numId w:val="10"/>
        </w:numPr>
        <w:spacing w:after="200"/>
        <w:ind w:left="-709"/>
        <w:jc w:val="both"/>
      </w:pPr>
      <w:r w:rsidRPr="008A257E">
        <w:t>пояснительную записку;</w:t>
      </w:r>
    </w:p>
    <w:p w:rsidR="00AA534F" w:rsidRPr="008A257E" w:rsidRDefault="00AA534F" w:rsidP="009664E0">
      <w:pPr>
        <w:pStyle w:val="ab"/>
        <w:numPr>
          <w:ilvl w:val="0"/>
          <w:numId w:val="10"/>
        </w:numPr>
        <w:spacing w:after="200"/>
        <w:ind w:left="-709"/>
        <w:jc w:val="both"/>
      </w:pPr>
      <w:r w:rsidRPr="008A257E">
        <w:t>основное содержание с учётом распределения учебных часов по разделам курса и последовательности изучения тем и разделов;</w:t>
      </w:r>
    </w:p>
    <w:p w:rsidR="00AA534F" w:rsidRDefault="00AA534F" w:rsidP="009664E0">
      <w:pPr>
        <w:pStyle w:val="ab"/>
        <w:numPr>
          <w:ilvl w:val="0"/>
          <w:numId w:val="10"/>
        </w:numPr>
        <w:spacing w:after="200"/>
        <w:ind w:left="-709"/>
        <w:jc w:val="both"/>
      </w:pPr>
      <w:r w:rsidRPr="008A257E">
        <w:t>результаты обучения математи</w:t>
      </w:r>
      <w:r w:rsidR="005505E0">
        <w:t>ке;</w:t>
      </w:r>
    </w:p>
    <w:p w:rsidR="005505E0" w:rsidRPr="008A257E" w:rsidRDefault="005505E0" w:rsidP="009664E0">
      <w:pPr>
        <w:pStyle w:val="ab"/>
        <w:numPr>
          <w:ilvl w:val="0"/>
          <w:numId w:val="10"/>
        </w:numPr>
        <w:spacing w:after="200"/>
        <w:ind w:left="-709"/>
        <w:jc w:val="both"/>
      </w:pPr>
      <w:r>
        <w:t>тематическое планирование.</w:t>
      </w:r>
    </w:p>
    <w:p w:rsidR="00AA534F" w:rsidRPr="008A257E" w:rsidRDefault="00AA534F" w:rsidP="009664E0">
      <w:pPr>
        <w:ind w:left="-709"/>
        <w:contextualSpacing/>
        <w:jc w:val="both"/>
        <w:rPr>
          <w:b/>
        </w:rPr>
      </w:pPr>
      <w:r w:rsidRPr="008A257E">
        <w:rPr>
          <w:b/>
        </w:rPr>
        <w:t>Место предмета в базисном учебном плане</w:t>
      </w:r>
    </w:p>
    <w:p w:rsidR="00AA534F" w:rsidRPr="008A257E" w:rsidRDefault="00AA534F" w:rsidP="009664E0">
      <w:pPr>
        <w:ind w:left="-709"/>
        <w:contextualSpacing/>
        <w:jc w:val="both"/>
      </w:pPr>
      <w:r w:rsidRPr="008A257E">
        <w:t xml:space="preserve">Для реализации рабочей программы </w:t>
      </w:r>
      <w:r>
        <w:t>курса «За страницами учебника математики»</w:t>
      </w:r>
      <w:r w:rsidRPr="008A257E">
        <w:t xml:space="preserve"> в 5 классе учебным планом школы отведено</w:t>
      </w:r>
      <w:r>
        <w:t xml:space="preserve"> 34 часа</w:t>
      </w:r>
      <w:r w:rsidRPr="008A257E">
        <w:t xml:space="preserve"> </w:t>
      </w:r>
      <w:r>
        <w:t>из расчёта 1 час</w:t>
      </w:r>
      <w:r w:rsidRPr="008A257E">
        <w:t xml:space="preserve"> в неделю.</w:t>
      </w:r>
    </w:p>
    <w:p w:rsidR="00361020" w:rsidRPr="00361020" w:rsidRDefault="00361020" w:rsidP="009664E0">
      <w:pPr>
        <w:pStyle w:val="dash0410005f0431005f0437005f0430005f0446005f0020005f0441005f043f005f0438005f0441005f043a005f0430"/>
        <w:ind w:left="-709" w:firstLine="0"/>
        <w:contextualSpacing/>
        <w:rPr>
          <w:rStyle w:val="dash041e005f0431005f044b005f0447005f043d005f044b005f0439005f005fchar1char1"/>
        </w:rPr>
      </w:pPr>
    </w:p>
    <w:p w:rsidR="00361020" w:rsidRPr="00361020" w:rsidRDefault="00361020" w:rsidP="009664E0">
      <w:pPr>
        <w:shd w:val="clear" w:color="auto" w:fill="FFFFFF"/>
        <w:ind w:left="-709" w:right="122"/>
        <w:contextualSpacing/>
        <w:jc w:val="center"/>
        <w:rPr>
          <w:b/>
        </w:rPr>
      </w:pPr>
      <w:r w:rsidRPr="00361020">
        <w:rPr>
          <w:b/>
        </w:rPr>
        <w:t>ПОЯСНИТЕЛЬНАЯ ЗАПИСКА</w:t>
      </w:r>
    </w:p>
    <w:p w:rsidR="00361020" w:rsidRPr="00361020" w:rsidRDefault="00361020" w:rsidP="009664E0">
      <w:pPr>
        <w:shd w:val="clear" w:color="auto" w:fill="FFFFFF"/>
        <w:ind w:left="-709" w:right="122"/>
        <w:contextualSpacing/>
      </w:pPr>
    </w:p>
    <w:p w:rsidR="00361020" w:rsidRPr="00361020" w:rsidRDefault="00361020" w:rsidP="009664E0">
      <w:pPr>
        <w:shd w:val="clear" w:color="auto" w:fill="FFFFFF"/>
        <w:ind w:left="-709" w:right="72" w:firstLine="284"/>
        <w:contextualSpacing/>
      </w:pPr>
      <w:r w:rsidRPr="00361020">
        <w:t>Рабочая программа линии УМК «Математика - Сферы» (5-6 классы) разработана на базе Федерального государственного стандарта общего образования, Требований к результатам освое</w:t>
      </w:r>
      <w:r w:rsidRPr="00361020">
        <w:softHyphen/>
        <w:t>ния основной образовательной программы основного общего обра</w:t>
      </w:r>
      <w:r w:rsidRPr="00361020">
        <w:softHyphen/>
        <w:t>зования, Фундаментального ядра содержания образования, При</w:t>
      </w:r>
      <w:r w:rsidRPr="00361020">
        <w:softHyphen/>
        <w:t>мерной программы основного общего образования. В рабочей программе учтены идеи и положения Концепции духовно-нрав</w:t>
      </w:r>
      <w:r w:rsidRPr="00361020">
        <w:softHyphen/>
        <w:t>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</w:t>
      </w:r>
      <w:r w:rsidRPr="00361020">
        <w:softHyphen/>
        <w:t>данской идентичности, овладения ключевыми компетенциями, составляющими основу для саморазвития и непрерывного образо</w:t>
      </w:r>
      <w:r w:rsidRPr="00361020">
        <w:softHyphen/>
        <w:t>вания, целостность общекультурного, личностного и познаватель</w:t>
      </w:r>
      <w:r w:rsidRPr="00361020">
        <w:softHyphen/>
        <w:t>ного развития учащихся, и коммуникативных качеств личности.  Курс «За страницами учебника математики»  является дополнением к основной программе по указанному учебно-методическому комплекту. Он позволяет углубить знания учащихся по некоторым основным темам и расширить круг изучаемых тем.</w:t>
      </w:r>
    </w:p>
    <w:p w:rsidR="00361020" w:rsidRPr="00361020" w:rsidRDefault="00361020" w:rsidP="009664E0">
      <w:pPr>
        <w:shd w:val="clear" w:color="auto" w:fill="FFFFFF"/>
        <w:ind w:left="-709" w:right="72"/>
        <w:contextualSpacing/>
      </w:pPr>
    </w:p>
    <w:p w:rsidR="00361020" w:rsidRPr="00361020" w:rsidRDefault="00361020" w:rsidP="009664E0">
      <w:pPr>
        <w:shd w:val="clear" w:color="auto" w:fill="FFFFFF"/>
        <w:spacing w:before="158"/>
        <w:ind w:left="-709" w:right="864" w:hanging="439"/>
        <w:contextualSpacing/>
        <w:jc w:val="center"/>
        <w:rPr>
          <w:b/>
        </w:rPr>
      </w:pPr>
      <w:r w:rsidRPr="00361020">
        <w:rPr>
          <w:b/>
        </w:rPr>
        <w:t>Вклад математики в достижение целей основного общего образования</w:t>
      </w:r>
    </w:p>
    <w:p w:rsidR="00361020" w:rsidRPr="00361020" w:rsidRDefault="00361020" w:rsidP="009664E0">
      <w:pPr>
        <w:shd w:val="clear" w:color="auto" w:fill="FFFFFF"/>
        <w:ind w:left="-709" w:right="50" w:firstLine="288"/>
        <w:contextualSpacing/>
      </w:pPr>
      <w:r w:rsidRPr="00361020">
        <w:t xml:space="preserve">Математическое образование играет важную </w:t>
      </w:r>
      <w:proofErr w:type="gramStart"/>
      <w:r w:rsidRPr="00361020">
        <w:t>роль</w:t>
      </w:r>
      <w:proofErr w:type="gramEnd"/>
      <w:r w:rsidRPr="00361020">
        <w:t xml:space="preserve"> как в прак</w:t>
      </w:r>
      <w:r w:rsidRPr="00361020">
        <w:softHyphen/>
        <w:t>тической, так и в духовной жизни общества. Практическая сто</w:t>
      </w:r>
      <w:r w:rsidRPr="00361020">
        <w:softHyphen/>
        <w:t>рона математического образования связана с формированием способов деятельности, духовная — с интеллектуальным разви</w:t>
      </w:r>
      <w:r w:rsidRPr="00361020">
        <w:softHyphen/>
        <w:t>тием человека, формированием характера и общей культуры.</w:t>
      </w:r>
    </w:p>
    <w:p w:rsidR="00361020" w:rsidRPr="00361020" w:rsidRDefault="00361020" w:rsidP="009664E0">
      <w:pPr>
        <w:shd w:val="clear" w:color="auto" w:fill="FFFFFF"/>
        <w:ind w:left="-709" w:right="14" w:firstLine="281"/>
        <w:contextualSpacing/>
      </w:pPr>
      <w:r w:rsidRPr="00361020">
        <w:t>Практическая полезность математики обусловлена тем, что её предметом являются фундаментальные структуры реального мира: пространственные формы и количественные отношения — от про</w:t>
      </w:r>
      <w:r w:rsidRPr="00361020">
        <w:softHyphen/>
        <w:t>стейших, усваиваемых в непосредственном опыте, до достаточно сложных, необходимых для развития научных и технологических идей. Каждому человеку в своей жизни приходится выполнять рас</w:t>
      </w:r>
      <w:r w:rsidRPr="00361020">
        <w:softHyphen/>
        <w:t>чёты, находить в справочниках нужные формулы и применять их,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алгоритмы и др.</w:t>
      </w:r>
    </w:p>
    <w:p w:rsidR="00361020" w:rsidRPr="00361020" w:rsidRDefault="00361020" w:rsidP="009664E0">
      <w:pPr>
        <w:shd w:val="clear" w:color="auto" w:fill="FFFFFF"/>
        <w:ind w:left="-709" w:firstLine="281"/>
        <w:contextualSpacing/>
      </w:pPr>
      <w:r w:rsidRPr="00361020">
        <w:t>В школе математика служит опорным предметом для изуче</w:t>
      </w:r>
      <w:r w:rsidRPr="00361020">
        <w:softHyphen/>
        <w:t xml:space="preserve">ния смежных дисциплин. </w:t>
      </w:r>
      <w:proofErr w:type="gramStart"/>
      <w:r w:rsidRPr="00361020">
        <w:t>Всё больше специальностей, где необ</w:t>
      </w:r>
      <w:r w:rsidRPr="00361020">
        <w:softHyphen/>
        <w:t>ходим высокий уровень образования, связано с непосредствен</w:t>
      </w:r>
      <w:r w:rsidRPr="00361020">
        <w:softHyphen/>
        <w:t>ным применением математики (экономика, бизнес, финансы, физика, химия, техника, информатика, биология, психология и   др.).</w:t>
      </w:r>
      <w:proofErr w:type="gramEnd"/>
      <w:r w:rsidRPr="00361020">
        <w:t xml:space="preserve">    Реальной   необходимостью   в   наши   дни   является непрерывное образование, что требует полноценной базовой об</w:t>
      </w:r>
      <w:r w:rsidRPr="00361020">
        <w:softHyphen/>
        <w:t>щеобразовательной подготовки, в том числе и математической.</w:t>
      </w:r>
    </w:p>
    <w:p w:rsidR="00361020" w:rsidRPr="00361020" w:rsidRDefault="00361020" w:rsidP="009664E0">
      <w:pPr>
        <w:shd w:val="clear" w:color="auto" w:fill="FFFFFF"/>
        <w:ind w:left="-709" w:right="14" w:firstLine="288"/>
        <w:contextualSpacing/>
      </w:pPr>
      <w:r w:rsidRPr="00361020">
        <w:t>В процессе школьной математической деятельности происхо</w:t>
      </w:r>
      <w:r w:rsidRPr="00361020">
        <w:softHyphen/>
        <w:t>дит овладение такими мыслительными операциями, как индук</w:t>
      </w:r>
      <w:r w:rsidRPr="00361020">
        <w:softHyphen/>
        <w:t>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</w:t>
      </w:r>
      <w:r w:rsidRPr="00361020">
        <w:softHyphen/>
        <w:t>ирования вскрывают механизм логических построений, выраба</w:t>
      </w:r>
      <w:r w:rsidRPr="00361020">
        <w:softHyphen/>
        <w:t>тывают умения формулировать, обосновывать и доказывать суж</w:t>
      </w:r>
      <w:r w:rsidRPr="00361020">
        <w:softHyphen/>
        <w:t xml:space="preserve">дения, тем самым развивают логическое мышление. </w:t>
      </w:r>
      <w:proofErr w:type="gramStart"/>
      <w:r w:rsidRPr="00361020">
        <w:t>Ведущая роль принадлежит математике в формировании алгоритмическо</w:t>
      </w:r>
      <w:r w:rsidRPr="00361020">
        <w:softHyphen/>
        <w:t>го мышления и воспитании умений действовать по заданному алгоритму и конструировать новые.</w:t>
      </w:r>
      <w:proofErr w:type="gramEnd"/>
      <w:r w:rsidRPr="00361020">
        <w:t xml:space="preserve"> В ходе решения задач — ос</w:t>
      </w:r>
      <w:r w:rsidRPr="00361020">
        <w:softHyphen/>
        <w:t>новной учебной деятельности на уроках математики — развива</w:t>
      </w:r>
      <w:r w:rsidRPr="00361020">
        <w:softHyphen/>
        <w:t>ются творческая и прикладная стороны мышления.</w:t>
      </w:r>
    </w:p>
    <w:p w:rsidR="00361020" w:rsidRPr="00361020" w:rsidRDefault="00361020" w:rsidP="009664E0">
      <w:pPr>
        <w:shd w:val="clear" w:color="auto" w:fill="FFFFFF"/>
        <w:ind w:left="-709" w:right="14" w:firstLine="288"/>
        <w:contextualSpacing/>
      </w:pPr>
      <w:r w:rsidRPr="00361020">
        <w:t>Обучение математике дает возможность развивать у учащих</w:t>
      </w:r>
      <w:r w:rsidRPr="00361020">
        <w:softHyphen/>
        <w:t>ся точную, экономную и информативную речь, умение отбирать наиболее подходящие языковые (в частности, символические, графические) средства.</w:t>
      </w:r>
    </w:p>
    <w:p w:rsidR="00361020" w:rsidRPr="00361020" w:rsidRDefault="00361020" w:rsidP="009664E0">
      <w:pPr>
        <w:shd w:val="clear" w:color="auto" w:fill="FFFFFF"/>
        <w:ind w:left="-709" w:right="14" w:firstLine="288"/>
        <w:contextualSpacing/>
      </w:pPr>
      <w:r w:rsidRPr="00361020">
        <w:t>Математическое образование вносит свой вклад в формирова</w:t>
      </w:r>
      <w:r w:rsidRPr="00361020">
        <w:softHyphen/>
        <w:t>ние общей культуры человека. Необходимым компонентом куль</w:t>
      </w:r>
      <w:r w:rsidRPr="00361020">
        <w:softHyphen/>
        <w:t>туры в современном толковании является общее знакомство с ме</w:t>
      </w:r>
      <w:r w:rsidRPr="00361020">
        <w:softHyphen/>
        <w:t>тодами познания действительности, представление о предмете и методе математики, отличиях математического метода от мето</w:t>
      </w:r>
      <w:r w:rsidRPr="00361020">
        <w:softHyphen/>
        <w:t>дов естественных и гуманитарных наук, об особенностях приме</w:t>
      </w:r>
      <w:r w:rsidRPr="00361020">
        <w:softHyphen/>
        <w:t>нения математики для решения научных и прикладных задач.</w:t>
      </w:r>
    </w:p>
    <w:p w:rsidR="00361020" w:rsidRPr="00361020" w:rsidRDefault="00361020" w:rsidP="009664E0">
      <w:pPr>
        <w:shd w:val="clear" w:color="auto" w:fill="FFFFFF"/>
        <w:ind w:left="-709" w:right="7" w:firstLine="281"/>
        <w:contextualSpacing/>
      </w:pPr>
      <w:r w:rsidRPr="00361020">
        <w:t>История развития математического знания дает возможность пополнить запас историко-научных знаний школьников. Знаком</w:t>
      </w:r>
      <w:r w:rsidRPr="00361020">
        <w:softHyphen/>
        <w:t>ство с основными историческими вехами возникновения и раз</w:t>
      </w:r>
      <w:r w:rsidRPr="00361020">
        <w:softHyphen/>
        <w:t>вития математической науки, с историей великих открытий, именами людей, творивших науку, входит в интеллектуальный багаж каждого культурного человека.</w:t>
      </w:r>
    </w:p>
    <w:p w:rsidR="00361020" w:rsidRPr="00361020" w:rsidRDefault="00361020" w:rsidP="009664E0">
      <w:pPr>
        <w:shd w:val="clear" w:color="auto" w:fill="FFFFFF"/>
        <w:ind w:left="-709" w:right="7" w:firstLine="288"/>
        <w:contextualSpacing/>
      </w:pPr>
      <w:r w:rsidRPr="00361020">
        <w:t>Изучение математики способствует эстетическому воспитанию че</w:t>
      </w:r>
      <w:r w:rsidRPr="00361020">
        <w:softHyphen/>
        <w:t>ловека, пониманию красоты и изящества математических рассужде</w:t>
      </w:r>
      <w:r w:rsidRPr="00361020">
        <w:softHyphen/>
        <w:t xml:space="preserve">ний, восприятию геометрических форм, усвоению идеи симметрии. </w:t>
      </w:r>
    </w:p>
    <w:p w:rsidR="00361020" w:rsidRPr="00361020" w:rsidRDefault="00361020" w:rsidP="009664E0">
      <w:pPr>
        <w:shd w:val="clear" w:color="auto" w:fill="FFFFFF"/>
        <w:spacing w:before="166"/>
        <w:ind w:left="-709"/>
        <w:contextualSpacing/>
        <w:jc w:val="center"/>
        <w:rPr>
          <w:b/>
        </w:rPr>
      </w:pPr>
      <w:r w:rsidRPr="00361020">
        <w:rPr>
          <w:b/>
        </w:rPr>
        <w:t xml:space="preserve">Общая характеристика курса </w:t>
      </w:r>
    </w:p>
    <w:p w:rsidR="00361020" w:rsidRPr="00361020" w:rsidRDefault="00361020" w:rsidP="009664E0">
      <w:pPr>
        <w:shd w:val="clear" w:color="auto" w:fill="FFFFFF"/>
        <w:ind w:left="-709" w:right="86" w:firstLine="281"/>
        <w:contextualSpacing/>
      </w:pPr>
      <w:r w:rsidRPr="00361020">
        <w:t>В Федеральном государственном образовательном стандарте и Примерной программе основного общего образования сформу</w:t>
      </w:r>
      <w:r w:rsidRPr="00361020">
        <w:softHyphen/>
        <w:t>лированы цели обучения математике в основной школе и требо</w:t>
      </w:r>
      <w:r w:rsidRPr="00361020">
        <w:softHyphen/>
        <w:t>вания к результатам освоения содержания курса. Эти целевые установки носят общий характер и задают направленность обу</w:t>
      </w:r>
      <w:r w:rsidRPr="00361020">
        <w:softHyphen/>
        <w:t>чения математике в основной школе в целом. В качест</w:t>
      </w:r>
      <w:r w:rsidRPr="00361020">
        <w:softHyphen/>
        <w:t xml:space="preserve">ве </w:t>
      </w:r>
      <w:proofErr w:type="gramStart"/>
      <w:r w:rsidRPr="00361020">
        <w:t>приоритетных</w:t>
      </w:r>
      <w:proofErr w:type="gramEnd"/>
      <w:r w:rsidRPr="00361020">
        <w:t xml:space="preserve"> выдвигаются следующие цели:</w:t>
      </w:r>
    </w:p>
    <w:p w:rsidR="00361020" w:rsidRPr="00361020" w:rsidRDefault="00361020" w:rsidP="009664E0">
      <w:pPr>
        <w:widowControl w:val="0"/>
        <w:numPr>
          <w:ilvl w:val="0"/>
          <w:numId w:val="2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-709" w:right="72"/>
        <w:contextualSpacing/>
      </w:pPr>
      <w:r w:rsidRPr="00361020">
        <w:t>подведение учащихся на доступном для них уровне к осозна</w:t>
      </w:r>
      <w:r w:rsidRPr="00361020">
        <w:softHyphen/>
        <w:t>нию взаимосвязи математики и окружающего мира, пониманию математики как части общей культуры человечества;</w:t>
      </w:r>
    </w:p>
    <w:p w:rsidR="00361020" w:rsidRPr="00361020" w:rsidRDefault="00361020" w:rsidP="009664E0">
      <w:pPr>
        <w:widowControl w:val="0"/>
        <w:numPr>
          <w:ilvl w:val="0"/>
          <w:numId w:val="2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-709" w:right="65"/>
        <w:contextualSpacing/>
      </w:pPr>
      <w:r w:rsidRPr="00361020">
        <w:t>развитие познавательной активности; формирование мысли</w:t>
      </w:r>
      <w:r w:rsidRPr="00361020">
        <w:softHyphen/>
        <w:t>тельных операций, являющихся основой интеллектуальной дея</w:t>
      </w:r>
      <w:r w:rsidRPr="00361020">
        <w:softHyphen/>
        <w:t>тельности; развитие логического мышления, алгоритмического мышления; формирование умения точно выразить мысль;</w:t>
      </w:r>
    </w:p>
    <w:p w:rsidR="00361020" w:rsidRPr="00361020" w:rsidRDefault="00361020" w:rsidP="009664E0">
      <w:pPr>
        <w:widowControl w:val="0"/>
        <w:numPr>
          <w:ilvl w:val="0"/>
          <w:numId w:val="2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-709"/>
        <w:contextualSpacing/>
      </w:pPr>
      <w:r w:rsidRPr="00361020">
        <w:t>развитие интереса к математике, математических способностей;</w:t>
      </w:r>
    </w:p>
    <w:p w:rsidR="00361020" w:rsidRPr="00361020" w:rsidRDefault="00361020" w:rsidP="009664E0">
      <w:pPr>
        <w:widowControl w:val="0"/>
        <w:numPr>
          <w:ilvl w:val="0"/>
          <w:numId w:val="2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-709" w:right="58"/>
        <w:contextualSpacing/>
      </w:pPr>
      <w:r w:rsidRPr="00361020">
        <w:t>формирование знаний и умений, необходимых для изучения курсов математики 7-9 классов, смежных дисциплин, примене</w:t>
      </w:r>
      <w:r w:rsidRPr="00361020">
        <w:softHyphen/>
        <w:t>ния в повседневной жизни.</w:t>
      </w:r>
    </w:p>
    <w:p w:rsidR="00361020" w:rsidRPr="00361020" w:rsidRDefault="00361020" w:rsidP="009664E0">
      <w:pPr>
        <w:shd w:val="clear" w:color="auto" w:fill="FFFFFF"/>
        <w:ind w:left="-709" w:right="7" w:firstLine="274"/>
        <w:contextualSpacing/>
      </w:pPr>
      <w:r w:rsidRPr="00361020">
        <w:t>Содержание раздела «Арифметика» служит базой для даль</w:t>
      </w:r>
      <w:r w:rsidRPr="00361020">
        <w:softHyphen/>
        <w:t>нейшего изучения математики и смежных предметов, способ</w:t>
      </w:r>
      <w:r w:rsidRPr="00361020">
        <w:softHyphen/>
        <w:t>ствует развитию логического мышления учащихся, формирова</w:t>
      </w:r>
      <w:r w:rsidRPr="00361020">
        <w:softHyphen/>
        <w:t>нию умения пользоваться алгоритмами, а также приобретению практических навыков, необходимых в повседневной жизни. При изучении арифметики формирование теоретических знаний сочетается с развитием вычислительной культуры, которая ак</w:t>
      </w:r>
      <w:r w:rsidRPr="00361020">
        <w:softHyphen/>
        <w:t>туальна и при наличии вычислительной техники, в частности, с обучением простейшим приёмам прикидки и оценки результатов вычислений. Развитие понятия о числе связано с изучением ра</w:t>
      </w:r>
      <w:r w:rsidRPr="00361020">
        <w:softHyphen/>
        <w:t>циональных чисел: натуральных чисел, обыкновенных дробей. Парал</w:t>
      </w:r>
      <w:r w:rsidRPr="00361020">
        <w:softHyphen/>
        <w:t>лельно на доступном для учащихся данного возраста уровне в курсе представлена научная идея — расширение понятия числа.</w:t>
      </w:r>
    </w:p>
    <w:p w:rsidR="00361020" w:rsidRPr="00361020" w:rsidRDefault="00361020" w:rsidP="009664E0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-709" w:right="58"/>
        <w:contextualSpacing/>
      </w:pPr>
      <w:r w:rsidRPr="00361020">
        <w:t xml:space="preserve">     Изучение раздела «Вероятность и статистика» вносит сущест</w:t>
      </w:r>
      <w:r w:rsidRPr="00361020">
        <w:softHyphen/>
        <w:t>венный вклад в осознание учащимися прикладного и практическо</w:t>
      </w:r>
      <w:r w:rsidRPr="00361020">
        <w:softHyphen/>
        <w:t>го значения математики. В задачи его изучения входит формиро</w:t>
      </w:r>
      <w:r w:rsidRPr="00361020">
        <w:softHyphen/>
        <w:t>вание умения воспринимать и критически анализировать информацию, представленную в различных формах, понимать ве</w:t>
      </w:r>
      <w:r w:rsidRPr="00361020">
        <w:softHyphen/>
        <w:t>роятностный характер многих реальных зависимостей, оценивать вероятность наступления события. Для курса 5 класса выделены следующие вопросы: формирование умений работать с информаци</w:t>
      </w:r>
      <w:r w:rsidRPr="00361020">
        <w:softHyphen/>
        <w:t>ей, представленной в форме таблиц и диаграмм, первоначальных знаний о приёмах сбора и представления информации, первое зна</w:t>
      </w:r>
      <w:r w:rsidRPr="00361020">
        <w:softHyphen/>
        <w:t>комство с комбинаторикой, решение комбинаторных задач.</w:t>
      </w:r>
    </w:p>
    <w:p w:rsidR="00361020" w:rsidRPr="00361020" w:rsidRDefault="00361020" w:rsidP="009664E0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-709" w:right="58"/>
        <w:contextualSpacing/>
      </w:pPr>
    </w:p>
    <w:p w:rsidR="00361020" w:rsidRPr="00AA534F" w:rsidRDefault="00361020" w:rsidP="009664E0">
      <w:pPr>
        <w:shd w:val="clear" w:color="auto" w:fill="FFFFFF"/>
        <w:spacing w:before="202"/>
        <w:ind w:left="-709"/>
        <w:contextualSpacing/>
        <w:rPr>
          <w:b/>
        </w:rPr>
      </w:pPr>
      <w:r w:rsidRPr="00AA534F">
        <w:rPr>
          <w:b/>
        </w:rPr>
        <w:t xml:space="preserve">Результаты обучения </w:t>
      </w:r>
    </w:p>
    <w:p w:rsidR="00361020" w:rsidRPr="00361020" w:rsidRDefault="00361020" w:rsidP="009664E0">
      <w:pPr>
        <w:shd w:val="clear" w:color="auto" w:fill="FFFFFF"/>
        <w:spacing w:before="7"/>
        <w:ind w:left="-709"/>
        <w:contextualSpacing/>
      </w:pPr>
      <w:r w:rsidRPr="00361020">
        <w:t xml:space="preserve">•    в </w:t>
      </w:r>
      <w:r w:rsidRPr="00361020">
        <w:rPr>
          <w:i/>
          <w:iCs/>
        </w:rPr>
        <w:t xml:space="preserve">личностном </w:t>
      </w:r>
      <w:r w:rsidRPr="00361020">
        <w:t>направлении:</w:t>
      </w:r>
    </w:p>
    <w:p w:rsidR="00361020" w:rsidRPr="00361020" w:rsidRDefault="00361020" w:rsidP="009664E0">
      <w:pPr>
        <w:pStyle w:val="ab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-709"/>
      </w:pPr>
      <w:r w:rsidRPr="00361020">
        <w:t>знакомство с фактами, иллюстрирующими важные этапы развития математики (изобретение десятичной нумерации, обыкновенных дробей);</w:t>
      </w:r>
    </w:p>
    <w:p w:rsidR="00361020" w:rsidRPr="00361020" w:rsidRDefault="00361020" w:rsidP="009664E0">
      <w:pPr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ind w:left="-709" w:right="58"/>
        <w:contextualSpacing/>
      </w:pPr>
      <w:r w:rsidRPr="00361020"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361020" w:rsidRPr="00361020" w:rsidRDefault="00361020" w:rsidP="009664E0">
      <w:pPr>
        <w:widowControl w:val="0"/>
        <w:numPr>
          <w:ilvl w:val="0"/>
          <w:numId w:val="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ind w:left="-709" w:right="50"/>
        <w:contextualSpacing/>
      </w:pPr>
      <w:r w:rsidRPr="00361020">
        <w:t>умение строить речевые конструкции (устные и письмен</w:t>
      </w:r>
      <w:r w:rsidRPr="00361020">
        <w:softHyphen/>
        <w:t xml:space="preserve">ные) с использованием изученной терминологии и символики, понимать смысл поставленной задачи, осуществлять перевод с естественного языка </w:t>
      </w:r>
      <w:proofErr w:type="gramStart"/>
      <w:r w:rsidRPr="00361020">
        <w:t>на</w:t>
      </w:r>
      <w:proofErr w:type="gramEnd"/>
      <w:r w:rsidRPr="00361020">
        <w:t xml:space="preserve"> математический и   наоборот;</w:t>
      </w:r>
    </w:p>
    <w:p w:rsidR="00361020" w:rsidRPr="00361020" w:rsidRDefault="00361020" w:rsidP="009664E0">
      <w:pPr>
        <w:shd w:val="clear" w:color="auto" w:fill="FFFFFF"/>
        <w:tabs>
          <w:tab w:val="left" w:pos="288"/>
        </w:tabs>
        <w:ind w:left="-709"/>
        <w:contextualSpacing/>
      </w:pPr>
      <w:r w:rsidRPr="00361020">
        <w:t>•</w:t>
      </w:r>
      <w:r w:rsidRPr="00361020">
        <w:tab/>
        <w:t xml:space="preserve">в </w:t>
      </w:r>
      <w:proofErr w:type="spellStart"/>
      <w:r w:rsidRPr="00361020">
        <w:rPr>
          <w:i/>
          <w:iCs/>
        </w:rPr>
        <w:t>метапредметном</w:t>
      </w:r>
      <w:proofErr w:type="spellEnd"/>
      <w:r w:rsidRPr="00361020">
        <w:rPr>
          <w:i/>
          <w:iCs/>
        </w:rPr>
        <w:t xml:space="preserve"> </w:t>
      </w:r>
      <w:r w:rsidRPr="00361020">
        <w:t>направлении: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 w:right="50" w:firstLine="302"/>
        <w:contextualSpacing/>
        <w:rPr>
          <w:spacing w:val="-5"/>
        </w:rPr>
      </w:pPr>
      <w:r w:rsidRPr="00361020">
        <w:t>умение планировать свою деятельность при решении учебных математических задач, видеть различные стратегии ре</w:t>
      </w:r>
      <w:r w:rsidRPr="00361020">
        <w:softHyphen/>
        <w:t>шения задач, осознанно выбирать способ решения;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 w:right="43" w:firstLine="302"/>
        <w:contextualSpacing/>
        <w:rPr>
          <w:spacing w:val="-1"/>
        </w:rPr>
      </w:pPr>
      <w:r w:rsidRPr="00361020">
        <w:t>умение работать с учебным математическим текстом (на</w:t>
      </w:r>
      <w:r w:rsidRPr="00361020">
        <w:softHyphen/>
        <w:t>ходить ответы на поставленные вопросы, выделять смысловые фрагменты и пр.);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 w:right="36" w:firstLine="302"/>
        <w:contextualSpacing/>
      </w:pPr>
      <w:r w:rsidRPr="00361020">
        <w:t>умение проводить несложные доказательные рассужде</w:t>
      </w:r>
      <w:r w:rsidRPr="00361020">
        <w:softHyphen/>
        <w:t xml:space="preserve">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</w:t>
      </w:r>
      <w:proofErr w:type="spellStart"/>
      <w:r w:rsidRPr="00361020">
        <w:t>контрпримеров</w:t>
      </w:r>
      <w:proofErr w:type="spellEnd"/>
      <w:r w:rsidRPr="00361020">
        <w:t xml:space="preserve"> неверные утверждения;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 w:right="43" w:firstLine="302"/>
        <w:contextualSpacing/>
      </w:pPr>
      <w:r w:rsidRPr="00361020">
        <w:t>умение действовать в соответствии с предложенным алгорит</w:t>
      </w:r>
      <w:r w:rsidRPr="00361020">
        <w:softHyphen/>
        <w:t>мом, составлять несложные алгоритмы вычислений и построений;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/>
        <w:contextualSpacing/>
      </w:pPr>
      <w:r w:rsidRPr="00361020">
        <w:t>применение приёмов самоконтроля при решении учебных задач;</w:t>
      </w:r>
    </w:p>
    <w:p w:rsidR="00361020" w:rsidRPr="00361020" w:rsidRDefault="00361020" w:rsidP="009664E0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left="-709" w:right="36" w:firstLine="302"/>
        <w:contextualSpacing/>
      </w:pPr>
      <w:r w:rsidRPr="00361020">
        <w:t>умение видеть математическую задачу в несложных практических ситуациях;</w:t>
      </w:r>
    </w:p>
    <w:p w:rsidR="00361020" w:rsidRPr="00361020" w:rsidRDefault="00361020" w:rsidP="009664E0">
      <w:pPr>
        <w:shd w:val="clear" w:color="auto" w:fill="FFFFFF"/>
        <w:tabs>
          <w:tab w:val="left" w:pos="288"/>
        </w:tabs>
        <w:ind w:left="-709"/>
        <w:contextualSpacing/>
      </w:pPr>
      <w:r w:rsidRPr="00361020">
        <w:t>•</w:t>
      </w:r>
      <w:r w:rsidRPr="00361020">
        <w:tab/>
        <w:t xml:space="preserve">в </w:t>
      </w:r>
      <w:r w:rsidRPr="00361020">
        <w:rPr>
          <w:i/>
          <w:iCs/>
        </w:rPr>
        <w:t xml:space="preserve">предметном </w:t>
      </w:r>
      <w:r w:rsidRPr="00361020">
        <w:t>направлении: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29"/>
        <w:contextualSpacing/>
        <w:rPr>
          <w:spacing w:val="-4"/>
        </w:rPr>
      </w:pPr>
      <w:r w:rsidRPr="00361020">
        <w:t>владение базовым понятийным аппаратом по основным разделам содержания;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29"/>
        <w:contextualSpacing/>
      </w:pPr>
      <w:r w:rsidRPr="00361020">
        <w:t>владение навыками вычислений с натуральными числа</w:t>
      </w:r>
      <w:r w:rsidRPr="00361020">
        <w:softHyphen/>
        <w:t>ми, обыкновенными дробями;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22"/>
        <w:contextualSpacing/>
      </w:pPr>
      <w:r w:rsidRPr="00361020">
        <w:t>умение решать текстовые задачи арифметическим спосо</w:t>
      </w:r>
      <w:r w:rsidRPr="00361020">
        <w:softHyphen/>
        <w:t>бом, используя различные стратегии и способы рассуждения;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7"/>
        <w:contextualSpacing/>
        <w:rPr>
          <w:spacing w:val="-4"/>
        </w:rPr>
      </w:pPr>
      <w:r w:rsidRPr="00361020">
        <w:t>умение проводить несложные практические расчёты (включающие выполнение необходи</w:t>
      </w:r>
      <w:r w:rsidRPr="00361020">
        <w:softHyphen/>
        <w:t>мых измерений, использование прикидки и оценки);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/>
        <w:contextualSpacing/>
      </w:pPr>
      <w:r w:rsidRPr="00361020">
        <w:t>использование букв для записи общих утверждений, фор</w:t>
      </w:r>
      <w:r w:rsidRPr="00361020">
        <w:softHyphen/>
        <w:t>мул, выражений, уравнений; умение оперировать понятием «буквенное выражение»;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7"/>
        <w:contextualSpacing/>
      </w:pPr>
      <w:r w:rsidRPr="00361020">
        <w:t xml:space="preserve">знакомство с идеей координат </w:t>
      </w:r>
      <w:proofErr w:type="gramStart"/>
      <w:r w:rsidRPr="00361020">
        <w:t>на</w:t>
      </w:r>
      <w:proofErr w:type="gramEnd"/>
      <w:r w:rsidRPr="00361020">
        <w:t xml:space="preserve"> прямой;</w:t>
      </w:r>
    </w:p>
    <w:p w:rsidR="00361020" w:rsidRPr="00361020" w:rsidRDefault="00361020" w:rsidP="009664E0">
      <w:pPr>
        <w:widowControl w:val="0"/>
        <w:numPr>
          <w:ilvl w:val="0"/>
          <w:numId w:val="5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ind w:left="-709" w:right="7"/>
        <w:contextualSpacing/>
      </w:pPr>
      <w:r w:rsidRPr="00361020">
        <w:t>понимание и использование информации, представленной в форме таблицы, столбчатой или круговой диаграммы;</w:t>
      </w:r>
    </w:p>
    <w:p w:rsidR="00361020" w:rsidRPr="00EC7D71" w:rsidRDefault="00361020" w:rsidP="00EC7D71">
      <w:pPr>
        <w:pStyle w:val="ab"/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-709" w:right="7"/>
      </w:pPr>
      <w:r w:rsidRPr="00361020">
        <w:t>умение решать простейшие комбинаторные задачи пере</w:t>
      </w:r>
      <w:r w:rsidRPr="00361020">
        <w:softHyphen/>
        <w:t>бором возможных вариантов.</w:t>
      </w:r>
    </w:p>
    <w:p w:rsidR="00036D60" w:rsidRDefault="00036D60" w:rsidP="009664E0">
      <w:pPr>
        <w:shd w:val="clear" w:color="auto" w:fill="FFFFFF"/>
        <w:spacing w:before="202"/>
        <w:ind w:left="-709"/>
        <w:contextualSpacing/>
        <w:jc w:val="center"/>
        <w:rPr>
          <w:b/>
        </w:rPr>
      </w:pPr>
    </w:p>
    <w:p w:rsidR="00361020" w:rsidRDefault="00361020" w:rsidP="009664E0">
      <w:pPr>
        <w:shd w:val="clear" w:color="auto" w:fill="FFFFFF"/>
        <w:spacing w:before="202"/>
        <w:ind w:left="-709"/>
        <w:contextualSpacing/>
        <w:jc w:val="center"/>
        <w:rPr>
          <w:b/>
        </w:rPr>
      </w:pPr>
      <w:r w:rsidRPr="00361020">
        <w:rPr>
          <w:b/>
        </w:rPr>
        <w:t xml:space="preserve">СОДЕРЖАНИЕ КУРСА </w:t>
      </w:r>
    </w:p>
    <w:p w:rsidR="00036D60" w:rsidRPr="00361020" w:rsidRDefault="00036D60" w:rsidP="009664E0">
      <w:pPr>
        <w:shd w:val="clear" w:color="auto" w:fill="FFFFFF"/>
        <w:spacing w:before="202"/>
        <w:ind w:left="-709"/>
        <w:contextualSpacing/>
        <w:jc w:val="center"/>
        <w:rPr>
          <w:b/>
        </w:rPr>
      </w:pPr>
      <w:r>
        <w:rPr>
          <w:b/>
        </w:rPr>
        <w:t>с 09.02.2021</w:t>
      </w:r>
    </w:p>
    <w:p w:rsidR="00361020" w:rsidRPr="00361020" w:rsidRDefault="00361020" w:rsidP="009664E0">
      <w:pPr>
        <w:shd w:val="clear" w:color="auto" w:fill="FFFFFF"/>
        <w:spacing w:before="194"/>
        <w:ind w:left="-709"/>
        <w:contextualSpacing/>
        <w:jc w:val="center"/>
      </w:pPr>
      <w:r w:rsidRPr="00361020">
        <w:rPr>
          <w:b/>
          <w:bCs/>
        </w:rPr>
        <w:t>Арифметика</w:t>
      </w:r>
    </w:p>
    <w:p w:rsidR="00361020" w:rsidRPr="00361020" w:rsidRDefault="00361020" w:rsidP="009664E0">
      <w:pPr>
        <w:shd w:val="clear" w:color="auto" w:fill="FFFFFF"/>
        <w:spacing w:before="7"/>
        <w:ind w:left="-709" w:right="29" w:firstLine="281"/>
        <w:contextualSpacing/>
      </w:pPr>
      <w:r w:rsidRPr="00361020">
        <w:rPr>
          <w:b/>
          <w:bCs/>
        </w:rPr>
        <w:t xml:space="preserve">Дроби. </w:t>
      </w:r>
      <w:r w:rsidRPr="00361020">
        <w:t xml:space="preserve">Решение текстовых задач арифметическим способом. </w:t>
      </w:r>
      <w:r w:rsidR="00EC7D71">
        <w:t>Бесконечное деление.</w:t>
      </w:r>
    </w:p>
    <w:p w:rsidR="00361020" w:rsidRPr="00361020" w:rsidRDefault="00361020" w:rsidP="009664E0">
      <w:pPr>
        <w:shd w:val="clear" w:color="auto" w:fill="FFFFFF"/>
        <w:spacing w:before="202"/>
        <w:ind w:left="-709"/>
        <w:contextualSpacing/>
        <w:jc w:val="center"/>
      </w:pPr>
      <w:r w:rsidRPr="00361020">
        <w:rPr>
          <w:b/>
          <w:bCs/>
        </w:rPr>
        <w:t>Описательная статистика. Комбинаторика</w:t>
      </w:r>
    </w:p>
    <w:p w:rsidR="00361020" w:rsidRDefault="00361020" w:rsidP="009664E0">
      <w:pPr>
        <w:shd w:val="clear" w:color="auto" w:fill="FFFFFF"/>
        <w:ind w:left="-709" w:right="691"/>
        <w:contextualSpacing/>
      </w:pPr>
      <w:r w:rsidRPr="00361020">
        <w:t>Представление данных в виде таблиц, диаграмм. Решение комбинаторных задач перебором вариантов.</w:t>
      </w:r>
    </w:p>
    <w:p w:rsidR="009664E0" w:rsidRDefault="009664E0" w:rsidP="00EC7D71">
      <w:pPr>
        <w:shd w:val="clear" w:color="auto" w:fill="FFFFFF"/>
        <w:ind w:right="691"/>
        <w:contextualSpacing/>
      </w:pPr>
    </w:p>
    <w:p w:rsidR="00361020" w:rsidRPr="005505E0" w:rsidRDefault="005505E0" w:rsidP="009664E0">
      <w:pPr>
        <w:shd w:val="clear" w:color="auto" w:fill="FFFFFF"/>
        <w:ind w:left="-709" w:right="691"/>
        <w:contextualSpacing/>
        <w:jc w:val="center"/>
        <w:rPr>
          <w:b/>
        </w:rPr>
      </w:pPr>
      <w:r w:rsidRPr="005505E0">
        <w:rPr>
          <w:b/>
        </w:rPr>
        <w:t>Тематическое планирование</w:t>
      </w:r>
    </w:p>
    <w:p w:rsidR="005505E0" w:rsidRPr="00361020" w:rsidRDefault="005505E0" w:rsidP="009664E0">
      <w:pPr>
        <w:shd w:val="clear" w:color="auto" w:fill="FFFFFF"/>
        <w:ind w:left="-709" w:right="691"/>
        <w:contextualSpacing/>
      </w:pPr>
    </w:p>
    <w:tbl>
      <w:tblPr>
        <w:tblStyle w:val="af4"/>
        <w:tblW w:w="0" w:type="auto"/>
        <w:tblLook w:val="04A0"/>
      </w:tblPr>
      <w:tblGrid>
        <w:gridCol w:w="3190"/>
        <w:gridCol w:w="3190"/>
        <w:gridCol w:w="3191"/>
      </w:tblGrid>
      <w:tr w:rsidR="005505E0" w:rsidTr="005505E0">
        <w:tc>
          <w:tcPr>
            <w:tcW w:w="3190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 w:rsidRPr="005505E0">
              <w:t>№</w:t>
            </w:r>
          </w:p>
        </w:tc>
        <w:tc>
          <w:tcPr>
            <w:tcW w:w="3190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 w:rsidRPr="005505E0">
              <w:t>Тема</w:t>
            </w:r>
          </w:p>
        </w:tc>
        <w:tc>
          <w:tcPr>
            <w:tcW w:w="3191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>
              <w:t>Количество часов</w:t>
            </w:r>
          </w:p>
        </w:tc>
      </w:tr>
      <w:tr w:rsidR="005505E0" w:rsidTr="005505E0">
        <w:tc>
          <w:tcPr>
            <w:tcW w:w="3190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>
              <w:t>Арифметика</w:t>
            </w:r>
          </w:p>
        </w:tc>
        <w:tc>
          <w:tcPr>
            <w:tcW w:w="3191" w:type="dxa"/>
          </w:tcPr>
          <w:p w:rsidR="005505E0" w:rsidRPr="005505E0" w:rsidRDefault="00A17D0E" w:rsidP="009664E0">
            <w:pPr>
              <w:ind w:left="-709"/>
              <w:contextualSpacing/>
              <w:jc w:val="center"/>
            </w:pPr>
            <w:r>
              <w:t>8</w:t>
            </w:r>
          </w:p>
        </w:tc>
      </w:tr>
      <w:tr w:rsidR="005505E0" w:rsidTr="005505E0">
        <w:tc>
          <w:tcPr>
            <w:tcW w:w="3190" w:type="dxa"/>
          </w:tcPr>
          <w:p w:rsidR="005505E0" w:rsidRPr="005505E0" w:rsidRDefault="005505E0" w:rsidP="009664E0">
            <w:pPr>
              <w:ind w:left="-709"/>
              <w:contextualSpacing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5505E0" w:rsidRPr="005505E0" w:rsidRDefault="00036D60" w:rsidP="009664E0">
            <w:pPr>
              <w:ind w:left="-709"/>
              <w:contextualSpacing/>
              <w:jc w:val="center"/>
            </w:pPr>
            <w:r>
              <w:t xml:space="preserve">    </w:t>
            </w:r>
            <w:r w:rsidR="005505E0">
              <w:t>Описательная статистика. Комбинаторика.</w:t>
            </w:r>
          </w:p>
        </w:tc>
        <w:tc>
          <w:tcPr>
            <w:tcW w:w="3191" w:type="dxa"/>
          </w:tcPr>
          <w:p w:rsidR="005505E0" w:rsidRPr="005505E0" w:rsidRDefault="00EC7D71" w:rsidP="009664E0">
            <w:pPr>
              <w:ind w:left="-709"/>
              <w:contextualSpacing/>
              <w:jc w:val="center"/>
            </w:pPr>
            <w:r>
              <w:t>7</w:t>
            </w:r>
          </w:p>
        </w:tc>
      </w:tr>
    </w:tbl>
    <w:p w:rsidR="00B13CEE" w:rsidRPr="00B35004" w:rsidRDefault="00B13CEE" w:rsidP="006F3A9F">
      <w:pPr>
        <w:tabs>
          <w:tab w:val="left" w:pos="9128"/>
        </w:tabs>
        <w:ind w:left="-709"/>
        <w:jc w:val="both"/>
        <w:rPr>
          <w:sz w:val="22"/>
          <w:szCs w:val="22"/>
        </w:rPr>
      </w:pPr>
    </w:p>
    <w:sectPr w:rsidR="00B13CEE" w:rsidRPr="00B35004" w:rsidSect="000063AD">
      <w:pgSz w:w="16838" w:h="11906" w:orient="landscape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6DF84"/>
    <w:lvl w:ilvl="0">
      <w:numFmt w:val="bullet"/>
      <w:lvlText w:val="*"/>
      <w:lvlJc w:val="left"/>
    </w:lvl>
  </w:abstractNum>
  <w:abstractNum w:abstractNumId="1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257F6B"/>
    <w:multiLevelType w:val="hybridMultilevel"/>
    <w:tmpl w:val="2318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C4071"/>
    <w:multiLevelType w:val="hybridMultilevel"/>
    <w:tmpl w:val="CD20C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E618F6"/>
    <w:multiLevelType w:val="singleLevel"/>
    <w:tmpl w:val="9D401392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4EB37E6B"/>
    <w:multiLevelType w:val="hybridMultilevel"/>
    <w:tmpl w:val="343C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342FE7"/>
    <w:multiLevelType w:val="hybridMultilevel"/>
    <w:tmpl w:val="FD461B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E734B8"/>
    <w:multiLevelType w:val="hybridMultilevel"/>
    <w:tmpl w:val="86641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4E4B21"/>
    <w:multiLevelType w:val="hybridMultilevel"/>
    <w:tmpl w:val="D8B680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61020"/>
    <w:rsid w:val="000063AD"/>
    <w:rsid w:val="00036D60"/>
    <w:rsid w:val="000D7670"/>
    <w:rsid w:val="000E3E21"/>
    <w:rsid w:val="001327D6"/>
    <w:rsid w:val="001D08D6"/>
    <w:rsid w:val="00200EDA"/>
    <w:rsid w:val="002B2242"/>
    <w:rsid w:val="0030006B"/>
    <w:rsid w:val="00361020"/>
    <w:rsid w:val="00365967"/>
    <w:rsid w:val="004135A4"/>
    <w:rsid w:val="005505E0"/>
    <w:rsid w:val="00590E52"/>
    <w:rsid w:val="005A38EC"/>
    <w:rsid w:val="0061783E"/>
    <w:rsid w:val="006F3A9F"/>
    <w:rsid w:val="007F0C27"/>
    <w:rsid w:val="00833A2A"/>
    <w:rsid w:val="0090438F"/>
    <w:rsid w:val="009664E0"/>
    <w:rsid w:val="00966BAD"/>
    <w:rsid w:val="009A53D3"/>
    <w:rsid w:val="009B2D4B"/>
    <w:rsid w:val="009B49F0"/>
    <w:rsid w:val="00A11D43"/>
    <w:rsid w:val="00A17D0E"/>
    <w:rsid w:val="00A37AEE"/>
    <w:rsid w:val="00AA3526"/>
    <w:rsid w:val="00AA534F"/>
    <w:rsid w:val="00AB622D"/>
    <w:rsid w:val="00B13CEE"/>
    <w:rsid w:val="00B23232"/>
    <w:rsid w:val="00B35004"/>
    <w:rsid w:val="00B47199"/>
    <w:rsid w:val="00BE0DCF"/>
    <w:rsid w:val="00C30AF8"/>
    <w:rsid w:val="00C5490B"/>
    <w:rsid w:val="00C86677"/>
    <w:rsid w:val="00EC7D71"/>
    <w:rsid w:val="00F66857"/>
    <w:rsid w:val="00F84510"/>
    <w:rsid w:val="00FF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A38EC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8EC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8E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38E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38E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38E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38EC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38EC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38E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8E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8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38E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A38E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A38E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5A38E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5A38E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5A38E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A38E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1D08D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38EC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38E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38EC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7">
    <w:name w:val="Подзаголовок Знак"/>
    <w:basedOn w:val="a0"/>
    <w:link w:val="a6"/>
    <w:uiPriority w:val="11"/>
    <w:rsid w:val="005A38E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5A38EC"/>
    <w:rPr>
      <w:b/>
      <w:bCs/>
    </w:rPr>
  </w:style>
  <w:style w:type="character" w:styleId="a9">
    <w:name w:val="Emphasis"/>
    <w:uiPriority w:val="20"/>
    <w:qFormat/>
    <w:rsid w:val="005A38E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5A38EC"/>
  </w:style>
  <w:style w:type="paragraph" w:styleId="ab">
    <w:name w:val="List Paragraph"/>
    <w:basedOn w:val="a"/>
    <w:uiPriority w:val="99"/>
    <w:qFormat/>
    <w:rsid w:val="005A38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38EC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A38EC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5A38E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5A38EC"/>
    <w:rPr>
      <w:b/>
      <w:bCs/>
      <w:i/>
      <w:iCs/>
    </w:rPr>
  </w:style>
  <w:style w:type="character" w:styleId="ae">
    <w:name w:val="Subtle Emphasis"/>
    <w:uiPriority w:val="19"/>
    <w:qFormat/>
    <w:rsid w:val="005A38EC"/>
    <w:rPr>
      <w:i/>
      <w:iCs/>
    </w:rPr>
  </w:style>
  <w:style w:type="character" w:styleId="af">
    <w:name w:val="Intense Emphasis"/>
    <w:uiPriority w:val="21"/>
    <w:qFormat/>
    <w:rsid w:val="005A38EC"/>
    <w:rPr>
      <w:b/>
      <w:bCs/>
    </w:rPr>
  </w:style>
  <w:style w:type="character" w:styleId="af0">
    <w:name w:val="Subtle Reference"/>
    <w:uiPriority w:val="31"/>
    <w:qFormat/>
    <w:rsid w:val="005A38EC"/>
    <w:rPr>
      <w:smallCaps/>
    </w:rPr>
  </w:style>
  <w:style w:type="character" w:styleId="af1">
    <w:name w:val="Intense Reference"/>
    <w:uiPriority w:val="32"/>
    <w:qFormat/>
    <w:rsid w:val="005A38EC"/>
    <w:rPr>
      <w:smallCaps/>
      <w:spacing w:val="5"/>
      <w:u w:val="single"/>
    </w:rPr>
  </w:style>
  <w:style w:type="character" w:styleId="af2">
    <w:name w:val="Book Title"/>
    <w:uiPriority w:val="33"/>
    <w:qFormat/>
    <w:rsid w:val="005A38EC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38EC"/>
    <w:pPr>
      <w:outlineLvl w:val="9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36102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36102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61020"/>
    <w:pPr>
      <w:ind w:left="720" w:firstLine="700"/>
      <w:jc w:val="both"/>
    </w:pPr>
    <w:rPr>
      <w:rFonts w:eastAsia="Calibri"/>
    </w:rPr>
  </w:style>
  <w:style w:type="paragraph" w:customStyle="1" w:styleId="Default">
    <w:name w:val="Default"/>
    <w:uiPriority w:val="99"/>
    <w:rsid w:val="003610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table" w:styleId="af4">
    <w:name w:val="Table Grid"/>
    <w:basedOn w:val="a1"/>
    <w:uiPriority w:val="59"/>
    <w:rsid w:val="00550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одержимое таблицы"/>
    <w:basedOn w:val="a"/>
    <w:uiPriority w:val="99"/>
    <w:rsid w:val="00833A2A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styleId="af6">
    <w:name w:val="Normal (Web)"/>
    <w:basedOn w:val="a"/>
    <w:uiPriority w:val="99"/>
    <w:unhideWhenUsed/>
    <w:rsid w:val="00B13CE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Windows User</cp:lastModifiedBy>
  <cp:revision>4</cp:revision>
  <dcterms:created xsi:type="dcterms:W3CDTF">2021-06-08T12:28:00Z</dcterms:created>
  <dcterms:modified xsi:type="dcterms:W3CDTF">2021-06-08T12:29:00Z</dcterms:modified>
</cp:coreProperties>
</file>